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360" w:lineRule="auto"/>
        <w:jc w:val="both"/>
        <w:rPr>
          <w:rFonts w:ascii="Nunito Light" w:cs="Nunito Light" w:eastAsia="Nunito Light" w:hAnsi="Nunito Light"/>
        </w:rPr>
      </w:pPr>
      <w:bookmarkStart w:colFirst="0" w:colLast="0" w:name="_heading=h.fs1ark9lbwjb" w:id="0"/>
      <w:bookmarkEnd w:id="0"/>
      <w:r w:rsidDel="00000000" w:rsidR="00000000" w:rsidRPr="00000000">
        <w:rPr>
          <w:rtl w:val="0"/>
        </w:rPr>
      </w:r>
    </w:p>
    <w:sdt>
      <w:sdtPr>
        <w:lock w:val="contentLocked"/>
        <w:id w:val="-759588235"/>
        <w:tag w:val="goog_rdk_0"/>
      </w:sdtPr>
      <w:sdtContent>
        <w:tbl>
          <w:tblPr>
            <w:tblStyle w:val="Table1"/>
            <w:tblW w:w="9497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497"/>
            <w:tblGridChange w:id="0">
              <w:tblGrid>
                <w:gridCol w:w="9497"/>
              </w:tblGrid>
            </w:tblGridChange>
          </w:tblGrid>
          <w:tr>
            <w:trPr>
              <w:cantSplit w:val="0"/>
              <w:trHeight w:val="12433.12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2">
                <w:pPr>
                  <w:spacing w:after="0" w:line="360" w:lineRule="auto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03">
                <w:pPr>
                  <w:spacing w:after="0" w:line="360" w:lineRule="auto"/>
                  <w:jc w:val="center"/>
                  <w:rPr>
                    <w:rFonts w:ascii="Nunito" w:cs="Nunito" w:eastAsia="Nunito" w:hAnsi="Nunito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Nunito" w:cs="Nunito" w:eastAsia="Nunito" w:hAnsi="Nunito"/>
                    <w:b w:val="1"/>
                    <w:bCs w:val="1"/>
                    <w:rtl w:val="0"/>
                  </w:rPr>
                  <w:t xml:space="preserve">IMPUGNAÇÃO DE CRÉDITO JUDICIAL – RECUPERAÇÃO JUDICIAL</w:t>
                </w:r>
              </w:p>
              <w:p w:rsidR="00000000" w:rsidDel="00000000" w:rsidP="00000000" w:rsidRDefault="00000000" w:rsidRPr="00000000" w14:paraId="00000004">
                <w:pPr>
                  <w:spacing w:after="0" w:line="360" w:lineRule="auto"/>
                  <w:jc w:val="both"/>
                  <w:rPr>
                    <w:rFonts w:ascii="Nunito Light" w:cs="Nunito Light" w:eastAsia="Nunito Light" w:hAnsi="Nunito Light"/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05">
                <w:pPr>
                  <w:spacing w:after="0" w:line="360" w:lineRule="auto"/>
                  <w:jc w:val="both"/>
                  <w:rPr>
                    <w:rFonts w:ascii="Nunito Light" w:cs="Nunito Light" w:eastAsia="Nunito Light" w:hAnsi="Nunito Light"/>
                    <w:i w:val="1"/>
                    <w:iCs w:val="1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i w:val="1"/>
                    <w:iCs w:val="1"/>
                    <w:rtl w:val="0"/>
                  </w:rPr>
                  <w:t xml:space="preserve">Modelo a ser utilizado por credores que </w:t>
                </w:r>
                <w:r w:rsidDel="00000000" w:rsidR="00000000" w:rsidRPr="00000000">
                  <w:rPr>
                    <w:rFonts w:ascii="Nunito Light" w:cs="Nunito Light" w:eastAsia="Nunito Light" w:hAnsi="Nunito Light"/>
                    <w:i w:val="1"/>
                    <w:iCs w:val="1"/>
                    <w:u w:val="single"/>
                    <w:rtl w:val="0"/>
                  </w:rPr>
                  <w:t xml:space="preserve">possuem</w:t>
                </w:r>
                <w:r w:rsidDel="00000000" w:rsidR="00000000" w:rsidRPr="00000000">
                  <w:rPr>
                    <w:rFonts w:ascii="Nunito Light" w:cs="Nunito Light" w:eastAsia="Nunito Light" w:hAnsi="Nunito Light"/>
                    <w:i w:val="1"/>
                    <w:iCs w:val="1"/>
                    <w:rtl w:val="0"/>
                  </w:rPr>
                  <w:t xml:space="preserve"> crédito listado no Edital do artigo 7º, §2º da Lei 11.101/2005, mas </w:t>
                </w:r>
                <w:r w:rsidDel="00000000" w:rsidR="00000000" w:rsidRPr="00000000">
                  <w:rPr>
                    <w:rFonts w:ascii="Nunito Light" w:cs="Nunito Light" w:eastAsia="Nunito Light" w:hAnsi="Nunito Light"/>
                    <w:i w:val="1"/>
                    <w:iCs w:val="1"/>
                    <w:u w:val="single"/>
                    <w:rtl w:val="0"/>
                  </w:rPr>
                  <w:t xml:space="preserve">DISCORDA DO VALOR OU DA CLASSIFICAÇÃO</w:t>
                </w:r>
                <w:r w:rsidDel="00000000" w:rsidR="00000000" w:rsidRPr="00000000">
                  <w:rPr>
                    <w:rFonts w:ascii="Nunito Light" w:cs="Nunito Light" w:eastAsia="Nunito Light" w:hAnsi="Nunito Light"/>
                    <w:i w:val="1"/>
                    <w:iCs w:val="1"/>
                    <w:rtl w:val="0"/>
                  </w:rPr>
                  <w:t xml:space="preserve">)</w:t>
                </w:r>
              </w:p>
              <w:p w:rsidR="00000000" w:rsidDel="00000000" w:rsidP="00000000" w:rsidRDefault="00000000" w:rsidRPr="00000000" w14:paraId="00000006">
                <w:pPr>
                  <w:spacing w:after="0" w:line="360" w:lineRule="auto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07">
                <w:pPr>
                  <w:spacing w:line="360" w:lineRule="auto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Note que é necessário instruir a petição com os documentos que lastreiam o crédito (conforme disposto no art. 9º, inciso III da Lei 11.101/05), como por exemplo:</w:t>
                </w:r>
              </w:p>
              <w:p w:rsidR="00000000" w:rsidDel="00000000" w:rsidP="00000000" w:rsidRDefault="00000000" w:rsidRPr="00000000" w14:paraId="00000008">
                <w:pPr>
                  <w:numPr>
                    <w:ilvl w:val="0"/>
                    <w:numId w:val="1"/>
                  </w:numPr>
                  <w:spacing w:after="0" w:afterAutospacing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Certidão para fins de habilitação de crédito trabalhista com valor atualizado até a data do pedido da recuperação judicial (expedida pela Justiça do Trabalho, se for o caso);</w:t>
                </w:r>
              </w:p>
              <w:p w:rsidR="00000000" w:rsidDel="00000000" w:rsidP="00000000" w:rsidRDefault="00000000" w:rsidRPr="00000000" w14:paraId="00000009">
                <w:pPr>
                  <w:numPr>
                    <w:ilvl w:val="0"/>
                    <w:numId w:val="1"/>
                  </w:numPr>
                  <w:spacing w:after="0" w:afterAutospacing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Cópias de principais peças do processo trabalhista transitado em julgado, tais como petição inicial, sentença, decisão de homologação dos cálculos, cálculos homologados, acordos homologados e comprovante de eventuais pagamentos realizados em execução; </w:t>
                </w:r>
              </w:p>
              <w:p w:rsidR="00000000" w:rsidDel="00000000" w:rsidP="00000000" w:rsidRDefault="00000000" w:rsidRPr="00000000" w14:paraId="0000000A">
                <w:pPr>
                  <w:numPr>
                    <w:ilvl w:val="0"/>
                    <w:numId w:val="1"/>
                  </w:numPr>
                  <w:spacing w:after="0" w:afterAutospacing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CTPS, contrato de trabalho, termos de rescisão de contrato de trabalho (TRCT), extrato do FGTS e holerites;</w:t>
                </w:r>
              </w:p>
              <w:p w:rsidR="00000000" w:rsidDel="00000000" w:rsidP="00000000" w:rsidRDefault="00000000" w:rsidRPr="00000000" w14:paraId="0000000B">
                <w:pPr>
                  <w:numPr>
                    <w:ilvl w:val="0"/>
                    <w:numId w:val="1"/>
                  </w:numPr>
                  <w:spacing w:after="0" w:afterAutospacing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Cópias das principais peças do processo cível, como sentença condenatória, de liquidação ou acordo homologado celebrado entre as partes e decisões de fixação de honorários e multas;</w:t>
                </w:r>
              </w:p>
              <w:p w:rsidR="00000000" w:rsidDel="00000000" w:rsidP="00000000" w:rsidRDefault="00000000" w:rsidRPr="00000000" w14:paraId="0000000C">
                <w:pPr>
                  <w:numPr>
                    <w:ilvl w:val="0"/>
                    <w:numId w:val="1"/>
                  </w:numPr>
                  <w:spacing w:after="0" w:afterAutospacing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Notas fiscais, faturas, ordens de serviço, pedidos de compra;</w:t>
                </w:r>
              </w:p>
              <w:p w:rsidR="00000000" w:rsidDel="00000000" w:rsidP="00000000" w:rsidRDefault="00000000" w:rsidRPr="00000000" w14:paraId="0000000D">
                <w:pPr>
                  <w:numPr>
                    <w:ilvl w:val="0"/>
                    <w:numId w:val="1"/>
                  </w:numPr>
                  <w:spacing w:after="0" w:afterAutospacing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Contratos e acordos extrajudiciais;</w:t>
                </w:r>
              </w:p>
              <w:p w:rsidR="00000000" w:rsidDel="00000000" w:rsidP="00000000" w:rsidRDefault="00000000" w:rsidRPr="00000000" w14:paraId="0000000E">
                <w:pPr>
                  <w:numPr>
                    <w:ilvl w:val="0"/>
                    <w:numId w:val="1"/>
                  </w:numPr>
                  <w:spacing w:after="0" w:afterAutospacing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Instrumentos de constituição de garantia;</w:t>
                </w:r>
              </w:p>
              <w:p w:rsidR="00000000" w:rsidDel="00000000" w:rsidP="00000000" w:rsidRDefault="00000000" w:rsidRPr="00000000" w14:paraId="0000000F">
                <w:pPr>
                  <w:numPr>
                    <w:ilvl w:val="0"/>
                    <w:numId w:val="1"/>
                  </w:numPr>
                  <w:spacing w:after="0" w:afterAutospacing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Cópias das Certidões de Dívida Ativa (CDA) e principais peças do processo administrativo e da execução fiscal; e</w:t>
                </w:r>
              </w:p>
              <w:p w:rsidR="00000000" w:rsidDel="00000000" w:rsidP="00000000" w:rsidRDefault="00000000" w:rsidRPr="00000000" w14:paraId="00000010">
                <w:pPr>
                  <w:numPr>
                    <w:ilvl w:val="0"/>
                    <w:numId w:val="1"/>
                  </w:numPr>
                  <w:spacing w:after="0" w:afterAutospacing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Cálculo atualizado até a data do pedido de recuperação judicial; e</w:t>
                </w:r>
              </w:p>
              <w:p w:rsidR="00000000" w:rsidDel="00000000" w:rsidP="00000000" w:rsidRDefault="00000000" w:rsidRPr="00000000" w14:paraId="00000011">
                <w:pPr>
                  <w:numPr>
                    <w:ilvl w:val="0"/>
                    <w:numId w:val="1"/>
                  </w:numPr>
                  <w:spacing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Procuração com poderes específicos.</w:t>
                </w:r>
              </w:p>
            </w:tc>
          </w:tr>
        </w:tbl>
      </w:sdtContent>
    </w:sdt>
    <w:p w:rsidR="00000000" w:rsidDel="00000000" w:rsidP="00000000" w:rsidRDefault="00000000" w:rsidRPr="00000000" w14:paraId="00000012">
      <w:pPr>
        <w:spacing w:after="0" w:line="360" w:lineRule="auto"/>
        <w:jc w:val="both"/>
        <w:rPr>
          <w:rFonts w:ascii="Nunito Light" w:cs="Nunito Light" w:eastAsia="Nunito Light" w:hAnsi="Nunito Light"/>
        </w:rPr>
      </w:pPr>
      <w:bookmarkStart w:colFirst="0" w:colLast="0" w:name="_heading=h.fnreqw20sci0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unito Light" w:cs="Nunito Light" w:eastAsia="Nunito Light" w:hAnsi="Nunito Light"/>
        </w:rPr>
      </w:pPr>
      <w:bookmarkStart w:colFirst="0" w:colLast="0" w:name="_heading=h.1opt1rfofzkz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60" w:lineRule="auto"/>
        <w:jc w:val="both"/>
        <w:rPr>
          <w:rFonts w:ascii="Nunito Light" w:cs="Nunito Light" w:eastAsia="Nunito Light" w:hAnsi="Nunito Light"/>
        </w:rPr>
      </w:pPr>
      <w:bookmarkStart w:colFirst="0" w:colLast="0" w:name="_heading=h.fr7ulqtcnm8m" w:id="3"/>
      <w:bookmarkEnd w:id="3"/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Preencher os campos em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vinho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do modelo abaixo, conforme o caso:</w:t>
      </w:r>
    </w:p>
    <w:p w:rsidR="00000000" w:rsidDel="00000000" w:rsidP="00000000" w:rsidRDefault="00000000" w:rsidRPr="00000000" w14:paraId="00000015">
      <w:pPr>
        <w:jc w:val="both"/>
        <w:rPr>
          <w:rFonts w:ascii="Nunito" w:cs="Nunito" w:eastAsia="Nunito" w:hAnsi="Nunito"/>
          <w:b w:val="1"/>
          <w:bCs w:val="1"/>
          <w:shd w:fill="5b1a1b" w:val="clear"/>
        </w:rPr>
      </w:pP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EXCELENTÍSSIMO(A) SENHOR(A) DOUTOR(A) JUIZ(ÍZA) DE DIREITO DA </w:t>
      </w:r>
      <w:r w:rsidDel="00000000" w:rsidR="00000000" w:rsidRPr="00000000">
        <w:rPr>
          <w:rFonts w:ascii="Nunito" w:cs="Nunito" w:eastAsia="Nunito" w:hAnsi="Nunito"/>
          <w:b w:val="1"/>
          <w:bCs w:val="1"/>
          <w:shd w:fill="5b1a1b" w:val="clear"/>
          <w:rtl w:val="0"/>
        </w:rPr>
        <w:t xml:space="preserve">___</w:t>
      </w: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 VARA </w:t>
      </w:r>
      <w:r w:rsidDel="00000000" w:rsidR="00000000" w:rsidRPr="00000000">
        <w:rPr>
          <w:rFonts w:ascii="Nunito" w:cs="Nunito" w:eastAsia="Nunito" w:hAnsi="Nunito"/>
          <w:b w:val="1"/>
          <w:bCs w:val="1"/>
          <w:shd w:fill="5b1a1b" w:val="clear"/>
          <w:rtl w:val="0"/>
        </w:rPr>
        <w:t xml:space="preserve">______</w:t>
      </w: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 DA COMARCA DE </w:t>
      </w:r>
      <w:r w:rsidDel="00000000" w:rsidR="00000000" w:rsidRPr="00000000">
        <w:rPr>
          <w:rFonts w:ascii="Nunito" w:cs="Nunito" w:eastAsia="Nunito" w:hAnsi="Nunito"/>
          <w:b w:val="1"/>
          <w:bCs w:val="1"/>
          <w:shd w:fill="5b1a1b" w:val="clear"/>
          <w:rtl w:val="0"/>
        </w:rPr>
        <w:t xml:space="preserve">____________</w:t>
      </w:r>
    </w:p>
    <w:p w:rsidR="00000000" w:rsidDel="00000000" w:rsidP="00000000" w:rsidRDefault="00000000" w:rsidRPr="00000000" w14:paraId="00000016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Nunito" w:cs="Nunito" w:eastAsia="Nunito" w:hAnsi="Nunito"/>
          <w:b w:val="1"/>
          <w:bCs w:val="1"/>
        </w:rPr>
      </w:pP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Distribuição por dependência à Recuperação Judicial nº </w:t>
      </w:r>
      <w:r w:rsidDel="00000000" w:rsidR="00000000" w:rsidRPr="00000000">
        <w:rPr>
          <w:rFonts w:ascii="Nunito" w:cs="Nunito" w:eastAsia="Nunito" w:hAnsi="Nunito"/>
          <w:b w:val="1"/>
          <w:bCs w:val="1"/>
          <w:shd w:fill="5b1a1b" w:val="clear"/>
          <w:rtl w:val="0"/>
        </w:rPr>
        <w:t xml:space="preserve">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</w:t>
      </w:r>
      <w:r w:rsidDel="00000000" w:rsidR="00000000" w:rsidRPr="00000000">
        <w:rPr>
          <w:rFonts w:ascii="Nunito" w:cs="Nunito" w:eastAsia="Nunito" w:hAnsi="Nunito"/>
          <w:b w:val="1"/>
          <w:bCs w:val="1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NOME DO IMPUGNANTE)</w:t>
      </w:r>
      <w:r w:rsidDel="00000000" w:rsidR="00000000" w:rsidRPr="00000000">
        <w:rPr>
          <w:rFonts w:ascii="Nunito" w:cs="Nunito" w:eastAsia="Nunito" w:hAnsi="Nunito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(nacionalidade)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(estado civil)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(profissão)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inscrito no CPF </w:t>
      </w:r>
      <w:r w:rsidDel="00000000" w:rsidR="00000000" w:rsidRPr="00000000">
        <w:rPr>
          <w:rFonts w:ascii="Nunito Light" w:cs="Nunito Light" w:eastAsia="Nunito Light" w:hAnsi="Nunito Light"/>
          <w:i w:val="1"/>
          <w:iCs w:val="1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(ou CNPJ, se pessoa jurídica)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sob o nº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 (informar)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portador do RG nº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 caso o credor seja pessoa física)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residente e domiciliado à rua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 endereço)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no município de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vem, respeitosamente, a presença e V. Excelência, por seus procuradores </w:t>
      </w:r>
      <w:r w:rsidDel="00000000" w:rsidR="00000000" w:rsidRPr="00000000">
        <w:rPr>
          <w:rFonts w:ascii="Nunito Light" w:cs="Nunito Light" w:eastAsia="Nunito Light" w:hAnsi="Nunito Light"/>
          <w:i w:val="1"/>
          <w:iCs w:val="1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(anexar procuração com poderes específicos)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apresentar o incidente de</w:t>
      </w:r>
      <w:r w:rsidDel="00000000" w:rsidR="00000000" w:rsidRPr="00000000">
        <w:rPr>
          <w:rFonts w:ascii="Nunito" w:cs="Nunito" w:eastAsia="Nunito" w:hAnsi="Nunito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Nunito" w:cs="Nunito" w:eastAsia="Nunito" w:hAnsi="Nunito"/>
          <w:b w:val="1"/>
          <w:bCs w:val="1"/>
          <w:i w:val="0"/>
          <w:iCs w:val="0"/>
          <w:smallCaps w:val="0"/>
          <w:strike w:val="0"/>
          <w:color w:val="000000"/>
          <w:u w:val="single"/>
          <w:shd w:fill="auto" w:val="clear"/>
          <w:vertAlign w:val="baseline"/>
          <w:rtl w:val="0"/>
        </w:rPr>
        <w:t xml:space="preserve">IMPUGNAÇÃO DE CRÉDITO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por dependência ao processo de Recuperação Judicial de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(NOME DA DEVEDORA)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em epígrafe,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pelos fundamentos de fato e de direito a seguir expostos: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2268"/>
        <w:jc w:val="both"/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De acordo com o edital do art. 7º, §2º da Lei 11.101/2005, o Impugnante foi arrolado como credor na quantia de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 valor habilitado)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na classe dos créditos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 classe)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2268"/>
        <w:jc w:val="both"/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Todavia, conforme evidenciado nos documentos anexos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 (informar qual a documentação juntada)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o valor devido perfaz a quantia de R$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informar valor pretendido)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devidamente atualizada até a data do pedido de Recuperação Judicial ocorrido em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 a data do pedido)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</w:t>
      </w:r>
      <w:r w:rsidDel="00000000" w:rsidR="00000000" w:rsidRPr="00000000">
        <w:rPr>
          <w:rFonts w:ascii="Nunito Light" w:cs="Nunito Light" w:eastAsia="Nunito Light" w:hAnsi="Nunito Light"/>
          <w:i w:val="1"/>
          <w:iCs w:val="1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anexar a memória de cálculo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em conformidade ao que determina o art. 9º, II da LRE, a ser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arrolado na classe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 classe pretendida)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4">
      <w:pPr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Informa-se, ainda, que o crédito pleiteado decorre de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 a origem do crédito, a relação havida entre as partes, serviços prestados, mercadorias/produtos fornecidos, contratos firmados, acordo celebrados, vínculo trabalhista, condenação na esfera trabalhista, etc)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Ante o exposto, requer-se a procedência da presente Impugnação de Crédito, a fim de determinar a retificação do valor listado em favor do(a) Impugnante,  passando a constar o crédito no valor de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 valor pretendido)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000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na classe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 a classificação)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nos termos do art. 41 e incisos da Lei 11.101/05.</w:t>
      </w:r>
    </w:p>
    <w:p w:rsidR="00000000" w:rsidDel="00000000" w:rsidP="00000000" w:rsidRDefault="00000000" w:rsidRPr="00000000" w14:paraId="00000028">
      <w:pPr>
        <w:tabs>
          <w:tab w:val="left" w:leader="none" w:pos="3165"/>
        </w:tabs>
        <w:spacing w:after="0" w:line="360" w:lineRule="auto"/>
        <w:ind w:left="0" w:firstLine="0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3165"/>
        </w:tabs>
        <w:spacing w:after="0" w:line="360" w:lineRule="auto"/>
        <w:ind w:left="0" w:firstLine="0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Termos em que pede deferimento.</w:t>
      </w:r>
    </w:p>
    <w:p w:rsidR="00000000" w:rsidDel="00000000" w:rsidP="00000000" w:rsidRDefault="00000000" w:rsidRPr="00000000" w14:paraId="0000002B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(cidade)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(dia)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de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(mês)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de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(ano)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.</w:t>
      </w:r>
    </w:p>
    <w:p w:rsidR="00000000" w:rsidDel="00000000" w:rsidP="00000000" w:rsidRDefault="00000000" w:rsidRPr="00000000" w14:paraId="0000002C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leader="none" w:pos="3165"/>
        </w:tabs>
        <w:spacing w:after="0" w:line="360" w:lineRule="auto"/>
        <w:jc w:val="center"/>
        <w:rPr>
          <w:rFonts w:ascii="Nunito Light" w:cs="Nunito Light" w:eastAsia="Nunito Light" w:hAnsi="Nunito Light"/>
          <w:color w:val="ffffff"/>
          <w:shd w:fill="5b1a1b" w:val="clear"/>
        </w:rPr>
      </w:pP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(assinatura)</w:t>
      </w:r>
    </w:p>
    <w:p w:rsidR="00000000" w:rsidDel="00000000" w:rsidP="00000000" w:rsidRDefault="00000000" w:rsidRPr="00000000" w14:paraId="0000002F">
      <w:pPr>
        <w:tabs>
          <w:tab w:val="left" w:leader="none" w:pos="3165"/>
        </w:tabs>
        <w:spacing w:after="0" w:line="360" w:lineRule="auto"/>
        <w:jc w:val="center"/>
        <w:rPr>
          <w:rFonts w:ascii="Nunito Light" w:cs="Nunito Light" w:eastAsia="Nunito Light" w:hAnsi="Nunito Light"/>
          <w:color w:val="ffffff"/>
          <w:shd w:fill="5b1a1b" w:val="clear"/>
        </w:rPr>
      </w:pP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(nome do Advogado/OAB nº)</w:t>
      </w:r>
    </w:p>
    <w:p w:rsidR="00000000" w:rsidDel="00000000" w:rsidP="00000000" w:rsidRDefault="00000000" w:rsidRPr="00000000" w14:paraId="00000030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16.3779527559075" w:top="141.73228346456693" w:left="1418" w:right="991" w:header="426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Nuni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Quattrocento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unito Light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spacing w:after="0" w:line="360" w:lineRule="auto"/>
      <w:jc w:val="both"/>
      <w:rPr>
        <w:rFonts w:ascii="Quattrocento Sans" w:cs="Quattrocento Sans" w:eastAsia="Quattrocento Sans" w:hAnsi="Quattrocento Sans"/>
        <w:b w:val="1"/>
        <w:bCs w:val="1"/>
        <w:sz w:val="24"/>
        <w:szCs w:val="24"/>
      </w:rPr>
    </w:pPr>
    <w:bookmarkStart w:colFirst="0" w:colLast="0" w:name="_heading=h.fs1ark9lbwjb" w:id="0"/>
    <w:bookmarkEnd w:id="0"/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spacing w:after="0" w:lineRule="auto"/>
      <w:ind w:left="794"/>
      <w:jc w:val="both"/>
    </w:pPr>
    <w:rPr>
      <w:rFonts w:ascii="Times New Roman" w:cs="Times New Roman" w:eastAsia="Times New Roman" w:hAnsi="Times New Roman"/>
      <w:b w:val="1"/>
      <w:bCs w:val="1"/>
      <w:sz w:val="24"/>
      <w:szCs w:val="24"/>
      <w:u w:val="single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 w:val="1"/>
    <w:unhideWhenUsed w:val="1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FE54FF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FE54FF"/>
    <w:rPr>
      <w:rFonts w:ascii="Segoe UI" w:cs="Segoe UI" w:hAnsi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 w:val="1"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BD6BFC"/>
  </w:style>
  <w:style w:type="paragraph" w:styleId="Rodap">
    <w:name w:val="footer"/>
    <w:basedOn w:val="Normal"/>
    <w:link w:val="RodapChar"/>
    <w:uiPriority w:val="99"/>
    <w:unhideWhenUsed w:val="1"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BD6BFC"/>
  </w:style>
  <w:style w:type="paragraph" w:styleId="PargrafodaLista">
    <w:name w:val="List Paragraph"/>
    <w:basedOn w:val="Normal"/>
    <w:uiPriority w:val="34"/>
    <w:qFormat w:val="1"/>
    <w:rsid w:val="00DA3F6A"/>
    <w:pPr>
      <w:ind w:left="720"/>
      <w:contextualSpacing w:val="1"/>
    </w:pPr>
  </w:style>
  <w:style w:type="paragraph" w:styleId="Textodenotaderodap">
    <w:name w:val="footnote text"/>
    <w:basedOn w:val="Normal"/>
    <w:link w:val="TextodenotaderodapChar"/>
    <w:uiPriority w:val="99"/>
    <w:unhideWhenUsed w:val="1"/>
    <w:rsid w:val="00BF6BA7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rsid w:val="00BF6BA7"/>
    <w:rPr>
      <w:rFonts w:ascii="Times New Roman" w:cs="Times New Roman" w:eastAsia="Times New Roman" w:hAnsi="Times New Roman"/>
      <w:sz w:val="20"/>
      <w:szCs w:val="20"/>
    </w:rPr>
  </w:style>
  <w:style w:type="character" w:styleId="Refdenotaderodap">
    <w:name w:val="footnote reference"/>
    <w:basedOn w:val="Fontepargpadro"/>
    <w:uiPriority w:val="99"/>
    <w:semiHidden w:val="1"/>
    <w:unhideWhenUsed w:val="1"/>
    <w:rsid w:val="00BF6BA7"/>
    <w:rPr>
      <w:vertAlign w:val="superscript"/>
    </w:rPr>
  </w:style>
  <w:style w:type="character" w:styleId="Hyperlink">
    <w:name w:val="Hyperlink"/>
    <w:basedOn w:val="Fontepargpadro"/>
    <w:uiPriority w:val="99"/>
    <w:unhideWhenUsed w:val="1"/>
    <w:rsid w:val="00BF6BA7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0A1FDB"/>
    <w:pPr>
      <w:spacing w:after="0" w:line="240" w:lineRule="auto"/>
    </w:pPr>
    <w:rPr>
      <w:rFonts w:asciiTheme="minorHAnsi" w:cstheme="minorBidi" w:eastAsiaTheme="minorEastAsia" w:hAnsiTheme="minorHAnsi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-regular.ttf"/><Relationship Id="rId2" Type="http://schemas.openxmlformats.org/officeDocument/2006/relationships/font" Target="fonts/Nunito-bold.ttf"/><Relationship Id="rId3" Type="http://schemas.openxmlformats.org/officeDocument/2006/relationships/font" Target="fonts/Nunito-italic.ttf"/><Relationship Id="rId4" Type="http://schemas.openxmlformats.org/officeDocument/2006/relationships/font" Target="fonts/Nunito-boldItalic.ttf"/><Relationship Id="rId11" Type="http://schemas.openxmlformats.org/officeDocument/2006/relationships/font" Target="fonts/NunitoLight-italic.ttf"/><Relationship Id="rId10" Type="http://schemas.openxmlformats.org/officeDocument/2006/relationships/font" Target="fonts/NunitoLight-bold.ttf"/><Relationship Id="rId12" Type="http://schemas.openxmlformats.org/officeDocument/2006/relationships/font" Target="fonts/NunitoLight-boldItalic.ttf"/><Relationship Id="rId9" Type="http://schemas.openxmlformats.org/officeDocument/2006/relationships/font" Target="fonts/NunitoLight-regular.ttf"/><Relationship Id="rId5" Type="http://schemas.openxmlformats.org/officeDocument/2006/relationships/font" Target="fonts/QuattrocentoSans-regular.ttf"/><Relationship Id="rId6" Type="http://schemas.openxmlformats.org/officeDocument/2006/relationships/font" Target="fonts/QuattrocentoSans-bold.ttf"/><Relationship Id="rId7" Type="http://schemas.openxmlformats.org/officeDocument/2006/relationships/font" Target="fonts/QuattrocentoSans-italic.ttf"/><Relationship Id="rId8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QK4RXhSP/JSGAUUAxdVzfpdK7Q==">CgMxLjAaHwoBMBIaChgICVIUChJ0YWJsZS5zaTJubzdpeXN0djIyDmguZnMxYXJrOWxid2piMg5oLmZucmVxdzIwc2NpMDIOaC4xb3B0MXJmb2Z6a3oyDmguZnI3dWxxdGNubThtMg5oLmZzMWFyazlsYndqYjgAciExbjFnNm1DTkN3Z2I5QUJWTzB4WGRaLWkxdHp4YVRVN0E=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2023-03-01T22:32:00Z</dcterms:created>
  <dc:creator>Gabrielle</dc:creator>
</cp:coreProperties>
</file>